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2D3C" w:rsidRPr="00CE4247" w:rsidRDefault="000C6E5E" w:rsidP="00552D3C">
      <w:pPr>
        <w:rPr>
          <w:sz w:val="32"/>
          <w:szCs w:val="32"/>
        </w:rPr>
      </w:pPr>
      <w:r w:rsidRPr="00CE4247">
        <w:rPr>
          <w:noProof/>
          <w:lang w:eastAsia="de-DE"/>
        </w:rPr>
        <w:drawing>
          <wp:anchor distT="0" distB="0" distL="114300" distR="114300" simplePos="0" relativeHeight="251658240" behindDoc="1" locked="0" layoutInCell="1" allowOverlap="1" wp14:anchorId="590918D6" wp14:editId="4D0AB21E">
            <wp:simplePos x="0" y="0"/>
            <wp:positionH relativeFrom="column">
              <wp:posOffset>4900930</wp:posOffset>
            </wp:positionH>
            <wp:positionV relativeFrom="page">
              <wp:posOffset>304800</wp:posOffset>
            </wp:positionV>
            <wp:extent cx="1432560" cy="621665"/>
            <wp:effectExtent l="0" t="0" r="0" b="6985"/>
            <wp:wrapNone/>
            <wp:docPr id="1" name="Grafik 1" descr="C:\Users\hornauer\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ornauer\Desktop\Logo.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32560" cy="621665"/>
                    </a:xfrm>
                    <a:prstGeom prst="rect">
                      <a:avLst/>
                    </a:prstGeom>
                    <a:noFill/>
                    <a:ln>
                      <a:noFill/>
                    </a:ln>
                  </pic:spPr>
                </pic:pic>
              </a:graphicData>
            </a:graphic>
            <wp14:sizeRelH relativeFrom="page">
              <wp14:pctWidth>0</wp14:pctWidth>
            </wp14:sizeRelH>
            <wp14:sizeRelV relativeFrom="page">
              <wp14:pctHeight>0</wp14:pctHeight>
            </wp14:sizeRelV>
          </wp:anchor>
        </w:drawing>
      </w:r>
      <w:r w:rsidR="00552D3C" w:rsidRPr="00CE4247">
        <w:rPr>
          <w:sz w:val="32"/>
          <w:szCs w:val="32"/>
        </w:rPr>
        <w:t>Pressemitteilung von Murrelektronik</w:t>
      </w:r>
    </w:p>
    <w:p w:rsidR="000C6E5E" w:rsidRPr="00CE4247" w:rsidRDefault="000C6E5E" w:rsidP="00552D3C"/>
    <w:p w:rsidR="00552D3C" w:rsidRPr="00440CA4" w:rsidRDefault="00825ED8" w:rsidP="00552D3C">
      <w:r w:rsidRPr="00440CA4">
        <w:t xml:space="preserve">Veröffentlichungsdatum: </w:t>
      </w:r>
      <w:r w:rsidR="00440CA4" w:rsidRPr="00440CA4">
        <w:t>14. Oktober 2019</w:t>
      </w:r>
    </w:p>
    <w:p w:rsidR="00552D3C" w:rsidRPr="00440CA4" w:rsidRDefault="00552D3C" w:rsidP="00552D3C">
      <w:r w:rsidRPr="00440CA4">
        <w:t>Ansprechpartnerin: MacKenzie Regorsek, Telefon 07191/474318, presse@murrelektronik.de</w:t>
      </w:r>
    </w:p>
    <w:p w:rsidR="00552D3C" w:rsidRPr="00440CA4" w:rsidRDefault="00440CA4" w:rsidP="00552D3C">
      <w:r w:rsidRPr="00440CA4">
        <w:t xml:space="preserve">4981 </w:t>
      </w:r>
      <w:r w:rsidR="00552D3C" w:rsidRPr="00440CA4">
        <w:t>Zeichen, inklusive Leerzeichen</w:t>
      </w:r>
    </w:p>
    <w:p w:rsidR="00552D3C" w:rsidRPr="009E0A32" w:rsidRDefault="00552D3C" w:rsidP="00552D3C">
      <w:r w:rsidRPr="009E0A32">
        <w:t>Autor: Alexander Hornauer (Corporate Marketing)</w:t>
      </w:r>
    </w:p>
    <w:p w:rsidR="00552D3C" w:rsidRPr="00CE4247" w:rsidRDefault="00552D3C" w:rsidP="00552D3C">
      <w:r w:rsidRPr="00CE4247">
        <w:t>- - - - - - - - - - - - - - - - - - - - - - - - - - - - - - - - - - - - - - - - - - - - - - - - - - - -</w:t>
      </w:r>
    </w:p>
    <w:p w:rsidR="009E0A32" w:rsidRDefault="009E0A32" w:rsidP="00044CB3">
      <w:pPr>
        <w:rPr>
          <w:i/>
        </w:rPr>
      </w:pPr>
    </w:p>
    <w:p w:rsidR="00044CB3" w:rsidRPr="00E55857" w:rsidRDefault="00E55857" w:rsidP="00044CB3">
      <w:pPr>
        <w:rPr>
          <w:i/>
        </w:rPr>
      </w:pPr>
      <w:r w:rsidRPr="00E55857">
        <w:rPr>
          <w:i/>
        </w:rPr>
        <w:t xml:space="preserve">IO-Link </w:t>
      </w:r>
      <w:proofErr w:type="spellStart"/>
      <w:r w:rsidRPr="00E55857">
        <w:rPr>
          <w:i/>
        </w:rPr>
        <w:t>by</w:t>
      </w:r>
      <w:proofErr w:type="spellEnd"/>
      <w:r w:rsidRPr="00E55857">
        <w:rPr>
          <w:i/>
        </w:rPr>
        <w:t xml:space="preserve"> Murrelektronik</w:t>
      </w:r>
    </w:p>
    <w:p w:rsidR="00E55857" w:rsidRPr="00E55857" w:rsidRDefault="00E55857" w:rsidP="00044CB3">
      <w:pPr>
        <w:rPr>
          <w:sz w:val="32"/>
          <w:szCs w:val="32"/>
        </w:rPr>
      </w:pPr>
      <w:r w:rsidRPr="00E55857">
        <w:rPr>
          <w:sz w:val="32"/>
          <w:szCs w:val="32"/>
        </w:rPr>
        <w:t>Leistungsfähige Installationskonzepte mit IO-Link</w:t>
      </w:r>
    </w:p>
    <w:p w:rsidR="00E55857" w:rsidRDefault="00E55857" w:rsidP="003525C6">
      <w:pPr>
        <w:rPr>
          <w:b/>
        </w:rPr>
      </w:pPr>
      <w:r w:rsidRPr="00E55857">
        <w:rPr>
          <w:b/>
        </w:rPr>
        <w:t>Kommunikationsstandard IO-Link macht Maschinen effizienter, flexibler und wirtschaftlicher – Murrelektronik schafft die Infrastruktur für die Datenübertragung</w:t>
      </w:r>
    </w:p>
    <w:p w:rsidR="00044CB3" w:rsidRDefault="00E55857" w:rsidP="00107275">
      <w:r w:rsidRPr="00E55857">
        <w:t>Produktionsprozesse werden schneller, flexibler und wirtschaftlicher. In modernen Maschinen und Anlagen werden dafür viele Daten erfasst. Die Einbindung von smarten Devices, die mit dem IO-Link-Kommunikationsstandard arbeiten, macht den Umgang mit dieser Vielzahl an Daten besonders einfach und schafft Transparenz von der Sensor-Aktor-Ebene bis in die Cloud. Murrelektronik ist der Experte, wenn es darum geht, IO-Link-Devices besonders effektiv und geschickt in die Maschineninstallation einzubinden.</w:t>
      </w:r>
    </w:p>
    <w:p w:rsidR="00E55857" w:rsidRDefault="00E55857" w:rsidP="00107275"/>
    <w:p w:rsidR="00E55857" w:rsidRPr="00E55857" w:rsidRDefault="00E55857" w:rsidP="00107275">
      <w:pPr>
        <w:rPr>
          <w:b/>
        </w:rPr>
      </w:pPr>
      <w:r w:rsidRPr="00E55857">
        <w:rPr>
          <w:b/>
        </w:rPr>
        <w:t xml:space="preserve">IO-Link verkürzt </w:t>
      </w:r>
      <w:proofErr w:type="spellStart"/>
      <w:r w:rsidRPr="00E55857">
        <w:rPr>
          <w:b/>
        </w:rPr>
        <w:t>Inbetriebnahmezeiten</w:t>
      </w:r>
      <w:proofErr w:type="spellEnd"/>
    </w:p>
    <w:p w:rsidR="00E55857" w:rsidRDefault="00E55857" w:rsidP="00107275">
      <w:r w:rsidRPr="00E55857">
        <w:t>Für die IO-Link-Kommunikation werden keine geschirmten Leitungen benötigt. Stattdessen werden standardisierte Industriesteckverbinder eingesetzt (M12 oder M8), die sich deutlich einfacher anschließen lassen und kosteneffizienter sind. Die Parameterdaten für smarte Sensoren oder Aktoren kommen direkt aus der Steuerung und müssen nicht von Hand parametriert werden. Die Maschine ist schneller einsatzbereit.</w:t>
      </w:r>
    </w:p>
    <w:p w:rsidR="00E55857" w:rsidRPr="00E55857" w:rsidRDefault="00E55857" w:rsidP="00107275">
      <w:pPr>
        <w:rPr>
          <w:b/>
        </w:rPr>
      </w:pPr>
      <w:r w:rsidRPr="00E55857">
        <w:rPr>
          <w:b/>
        </w:rPr>
        <w:t>IO-Link reduziert Kosten</w:t>
      </w:r>
    </w:p>
    <w:p w:rsidR="00E55857" w:rsidRDefault="00E55857" w:rsidP="00107275">
      <w:r w:rsidRPr="00E55857">
        <w:t>Teure Analogkarten in der Steuerung entfallen. Standardleitungen sind günstiger als geschirmte Leitungen. Durch konfigurierbare Sensoren und Aktoren weniger verschiedene Varianten benötigt. Beschaffungsvorgänge werden einfacher und es wird weniger Platz im Lager benötigt. All das reduziert Kosten unmittelbar.</w:t>
      </w:r>
    </w:p>
    <w:p w:rsidR="00E55857" w:rsidRPr="00E55857" w:rsidRDefault="00E55857" w:rsidP="00107275">
      <w:pPr>
        <w:rPr>
          <w:b/>
        </w:rPr>
      </w:pPr>
      <w:r w:rsidRPr="00E55857">
        <w:rPr>
          <w:b/>
        </w:rPr>
        <w:t>IO-Link erhöht die Produktivität von Maschinen</w:t>
      </w:r>
    </w:p>
    <w:p w:rsidR="00E55857" w:rsidRDefault="00E55857" w:rsidP="00107275">
      <w:r w:rsidRPr="00E55857">
        <w:t xml:space="preserve">Bei IO-Link werden die Parameter eines Devices direkt im Master abgespeichert. Wird ein Gerät getauscht, können sie direkt auf die neue Komponente übertragen werden. Das vereinfacht den Austausch im Servicefall erheblich und reduziert </w:t>
      </w:r>
      <w:proofErr w:type="spellStart"/>
      <w:r w:rsidRPr="00E55857">
        <w:t>Stillstandszeiten</w:t>
      </w:r>
      <w:proofErr w:type="spellEnd"/>
      <w:r w:rsidRPr="00E55857">
        <w:t xml:space="preserve"> massiv.</w:t>
      </w:r>
    </w:p>
    <w:p w:rsidR="00E55857" w:rsidRPr="00E55857" w:rsidRDefault="00E55857" w:rsidP="00107275">
      <w:pPr>
        <w:rPr>
          <w:b/>
        </w:rPr>
      </w:pPr>
      <w:r w:rsidRPr="00E55857">
        <w:rPr>
          <w:b/>
        </w:rPr>
        <w:t>IO-Link revolutioniert Service und Wartung</w:t>
      </w:r>
    </w:p>
    <w:p w:rsidR="00E55857" w:rsidRDefault="00E55857" w:rsidP="00107275">
      <w:r w:rsidRPr="00E55857">
        <w:t xml:space="preserve">Weil IO-Link-Devices Prozessdaten im Klartext ausliefern, haben Servicetechniker einen erstklassigen Einblick in die Prozesse und Zustände der Applikation. Reparaturen können vorausschauend in die </w:t>
      </w:r>
      <w:r w:rsidRPr="00E55857">
        <w:lastRenderedPageBreak/>
        <w:t>Wege geleitet und neue Wartungskonzepte etabliert werden. Auch eine Fernwartung lässt sich einfach organisieren.</w:t>
      </w:r>
    </w:p>
    <w:p w:rsidR="00E55857" w:rsidRDefault="00E55857" w:rsidP="00107275"/>
    <w:p w:rsidR="00E55857" w:rsidRPr="00E55857" w:rsidRDefault="00E55857" w:rsidP="00E55857">
      <w:pPr>
        <w:rPr>
          <w:b/>
        </w:rPr>
      </w:pPr>
      <w:r w:rsidRPr="00E55857">
        <w:rPr>
          <w:b/>
        </w:rPr>
        <w:t>Warum ist Murrelektronik der richtige Partner</w:t>
      </w:r>
    </w:p>
    <w:p w:rsidR="00E55857" w:rsidRPr="00CE4247" w:rsidRDefault="00E55857" w:rsidP="00E55857">
      <w:r>
        <w:t>Murrelektronik ist kompetenter Berater in der Implementierung von perfekt auf Applikationen abgestimmten Installationskonzepten. Wir analysieren gemeinsam mit Ihnen die Struktur Ihrer Anlagen und Maschinen – und achten besonders auf die Anzahl sowie die Lage der Ein- und Ausgangspunkte, an denen Sensoren, Aktoren und smarte Devices eingebunden sind. Wir entwickeln aus einer Vielzahl von unterschiedlichen konzeptionellen Ansätzen gemeinsam mit Ihnen ein perfekt auf Ihre Anforderungen maßgeschneidertes Installationskonzept. All diesen Konzepten ist gleich: Sie binden die IO-Link-Kommunikation in wirtschaftlicher und effektiver Weise ein.</w:t>
      </w:r>
    </w:p>
    <w:p w:rsidR="00E55857" w:rsidRDefault="00E55857" w:rsidP="00107275"/>
    <w:p w:rsidR="00E55857" w:rsidRPr="00E55857" w:rsidRDefault="00E55857" w:rsidP="00E55857">
      <w:pPr>
        <w:rPr>
          <w:b/>
        </w:rPr>
      </w:pPr>
      <w:r w:rsidRPr="00E55857">
        <w:rPr>
          <w:b/>
        </w:rPr>
        <w:t>Die Vielfalt der Möglichkeiten</w:t>
      </w:r>
    </w:p>
    <w:p w:rsidR="00E55857" w:rsidRDefault="00E55857" w:rsidP="00E55857">
      <w:r>
        <w:t xml:space="preserve">Die kompakten Feldbusmodule von Murrelektronik (MVK Metall, MVK Fusion, Impact67, Solid67) verfügen über IO-Link-fähige Ports und binden Devices auf einfache Weise in das Installationskonzept ein. Mit MVK Fusion können erstmals Standard-IOs, </w:t>
      </w:r>
      <w:proofErr w:type="spellStart"/>
      <w:r>
        <w:t>sicherheitsgerichtete</w:t>
      </w:r>
      <w:proofErr w:type="spellEnd"/>
      <w:r>
        <w:t xml:space="preserve"> Anwendungen sowie IO-Link-Devices in einem Modul abgebildet werden.</w:t>
      </w:r>
    </w:p>
    <w:p w:rsidR="00E55857" w:rsidRDefault="00E55857" w:rsidP="00E55857">
      <w:r>
        <w:t>Besonders interessant ist die Integration des Cube67 IO-Link-Masters in Cube-Installationen, dem kompakten und modularen Feldbussystem von Murrelektronik. Unter einem Busknoten können bis zu 128 IO-Link-Devices angeschlossen werden.</w:t>
      </w:r>
    </w:p>
    <w:p w:rsidR="00E55857" w:rsidRDefault="00E55857" w:rsidP="00E55857"/>
    <w:p w:rsidR="00E55857" w:rsidRPr="00E55857" w:rsidRDefault="00E55857" w:rsidP="00E55857">
      <w:pPr>
        <w:rPr>
          <w:b/>
        </w:rPr>
      </w:pPr>
      <w:r w:rsidRPr="00E55857">
        <w:rPr>
          <w:b/>
        </w:rPr>
        <w:t>Praktisches Zubehör</w:t>
      </w:r>
    </w:p>
    <w:p w:rsidR="00E55857" w:rsidRDefault="00E55857" w:rsidP="00E55857">
      <w:r>
        <w:t xml:space="preserve">Murrelektronik bietet praktisches Zubehör, um Installationskonzepte mit darin eingebundenen IO-Link-Devices maximal wirtschaftlich zu machen. Hubs ermöglichen es, die Zahl der digitalen IO-Ports auf einfache Weise zu vervielfältigen. Mit dem IO-Link/Analog-Konverter von Murrelektronik können analoge Sensoren und Aktoren unkompliziert an IO-Link-Master angeschlossen werden. Die IO-Link-Induktiv-Koppler von Murrelektronik übertragen Energie und bidirektionale IO-Link-Kommunikation berührungslos über einen Luftspalt, IO-Link-Master und Geräte lassen sich in kurzer Zeit (10 </w:t>
      </w:r>
      <w:proofErr w:type="spellStart"/>
      <w:r>
        <w:t>ms</w:t>
      </w:r>
      <w:proofErr w:type="spellEnd"/>
      <w:r>
        <w:t xml:space="preserve">) verbinden und genauso schnell wieder trennen. Sogar die für den Einsatz im IP67-Bereich vorgesehenen Schaltnetzteile Emparro67 </w:t>
      </w:r>
      <w:proofErr w:type="gramStart"/>
      <w:r>
        <w:t>Hybrid</w:t>
      </w:r>
      <w:proofErr w:type="gramEnd"/>
      <w:r>
        <w:t xml:space="preserve"> können über IO-Link angesteuert werden.</w:t>
      </w:r>
    </w:p>
    <w:p w:rsidR="00E55857" w:rsidRDefault="00E55857" w:rsidP="00E55857"/>
    <w:p w:rsidR="00E55857" w:rsidRPr="00E55857" w:rsidRDefault="00E55857" w:rsidP="00E55857">
      <w:pPr>
        <w:rPr>
          <w:b/>
        </w:rPr>
      </w:pPr>
      <w:r w:rsidRPr="00E55857">
        <w:rPr>
          <w:b/>
        </w:rPr>
        <w:t>IODD on Board</w:t>
      </w:r>
    </w:p>
    <w:p w:rsidR="008865EC" w:rsidRPr="00CE4247" w:rsidRDefault="00E55857" w:rsidP="00023EFE">
      <w:pPr>
        <w:rPr>
          <w:b/>
        </w:rPr>
      </w:pPr>
      <w:r>
        <w:t>Die IODD-Datei (IO Device Description) ist eine Gerätebeschreibungsdatei für Sensoren und Aktoren. Sie enthält Informationen zur Identifikation, zu Geräteparametern, zu Prozess- und Diagnosedaten, zu den Kommunikationseigenschaften und weiteren Details. Bei den Murrelektronik-Feldbusmodulen MVK Metall und Impact67 werden die IODD-Dateien der IO-Link-Devices kundenspezifisch in der GSDML-Datei hinterlegt. Werden nun Devices wie z.B. IO-Link-Sensoren oder IO-Link-Ventilinseln in Installationen eingebunden, so kann direkt über das Standard-</w:t>
      </w:r>
      <w:proofErr w:type="spellStart"/>
      <w:r>
        <w:t>Engineeringtool</w:t>
      </w:r>
      <w:proofErr w:type="spellEnd"/>
      <w:r>
        <w:t xml:space="preserve"> auf diese Datenbasis zugegriffen werden; ohne Zusatzsoftware (von verschiedenen Herstellern) oder zeitraubende Arbeitsschritte wie Datei-Importe – die Integration gelingt in kurzer Zeit.</w:t>
      </w:r>
    </w:p>
    <w:p w:rsidR="003525C6" w:rsidRDefault="003525C6">
      <w:pPr>
        <w:rPr>
          <w:sz w:val="32"/>
          <w:szCs w:val="32"/>
        </w:rPr>
      </w:pPr>
      <w:r>
        <w:rPr>
          <w:sz w:val="32"/>
          <w:szCs w:val="32"/>
        </w:rPr>
        <w:br w:type="page"/>
      </w:r>
    </w:p>
    <w:p w:rsidR="00C468D3" w:rsidRPr="00A8510A" w:rsidRDefault="00C468D3" w:rsidP="00C468D3">
      <w:r w:rsidRPr="009C2A33">
        <w:rPr>
          <w:b/>
        </w:rPr>
        <w:lastRenderedPageBreak/>
        <w:t>Weitere Informationen:</w:t>
      </w:r>
      <w:r w:rsidR="00A8510A" w:rsidRPr="009C2A33">
        <w:rPr>
          <w:b/>
        </w:rPr>
        <w:t xml:space="preserve"> </w:t>
      </w:r>
      <w:hyperlink r:id="rId7" w:history="1">
        <w:r w:rsidR="009C2A33" w:rsidRPr="009C2A33">
          <w:rPr>
            <w:rStyle w:val="Hyperlink"/>
          </w:rPr>
          <w:t>www.murrelektronik.com/de/highlights/io-link</w:t>
        </w:r>
      </w:hyperlink>
      <w:r w:rsidR="00A8510A" w:rsidRPr="00A8510A">
        <w:t xml:space="preserve"> </w:t>
      </w:r>
    </w:p>
    <w:p w:rsidR="00C468D3" w:rsidRPr="002D07A7" w:rsidRDefault="00C468D3" w:rsidP="00C468D3">
      <w:bookmarkStart w:id="0" w:name="_GoBack"/>
      <w:bookmarkEnd w:id="0"/>
    </w:p>
    <w:p w:rsidR="00C468D3" w:rsidRPr="00896E43" w:rsidRDefault="009E0A32" w:rsidP="00C468D3">
      <w:pPr>
        <w:rPr>
          <w:b/>
        </w:rPr>
      </w:pPr>
      <w:hyperlink r:id="rId8" w:history="1">
        <w:r w:rsidR="00C468D3" w:rsidRPr="00FB32F0">
          <w:rPr>
            <w:rStyle w:val="Hyperlink"/>
            <w:b/>
          </w:rPr>
          <w:t>Über Murrelektronik</w:t>
        </w:r>
      </w:hyperlink>
    </w:p>
    <w:p w:rsidR="00C468D3" w:rsidRDefault="00C468D3" w:rsidP="00C468D3">
      <w:r>
        <w:t>Murrelektronik ist ein führendes Unternehmen in der Entwicklung und Herstellung hochmoderner dezentraler Automatisierungstechnik für Maschinen und Anlagen. Dabei konzentrieren wir uns auf vier Kernbereiche: Stromversorgung, Schnittstellen, Anschlussleitungen und IO-Systeme.</w:t>
      </w:r>
    </w:p>
    <w:p w:rsidR="00C468D3" w:rsidRDefault="00C468D3" w:rsidP="00C468D3">
      <w:r>
        <w:t>Innovative Produkte in herausragender Qualität, eine ausgeprägte Markt- und Kundenorientierung machen uns einzigartig. Unsere Lösungen machen die Maschinen und Anlagen unserer Kunden besser.</w:t>
      </w:r>
    </w:p>
    <w:p w:rsidR="00C468D3" w:rsidRDefault="00C468D3" w:rsidP="00C468D3">
      <w:r>
        <w:t xml:space="preserve">Wer auf Murrelektronik setzt, stärkt seine Position am Markt. </w:t>
      </w:r>
    </w:p>
    <w:p w:rsidR="00C468D3" w:rsidRDefault="009E0A32" w:rsidP="00C468D3">
      <w:hyperlink r:id="rId9" w:history="1">
        <w:r w:rsidR="00C468D3" w:rsidRPr="0088583E">
          <w:rPr>
            <w:rStyle w:val="Hyperlink"/>
          </w:rPr>
          <w:t>www.murrelektronik.de</w:t>
        </w:r>
      </w:hyperlink>
      <w:r w:rsidR="00C468D3">
        <w:t xml:space="preserve"> </w:t>
      </w:r>
    </w:p>
    <w:p w:rsidR="00C468D3" w:rsidRDefault="00C468D3">
      <w:pPr>
        <w:rPr>
          <w:sz w:val="32"/>
          <w:szCs w:val="32"/>
        </w:rPr>
      </w:pPr>
      <w:r>
        <w:rPr>
          <w:sz w:val="32"/>
          <w:szCs w:val="32"/>
        </w:rPr>
        <w:br w:type="page"/>
      </w:r>
    </w:p>
    <w:p w:rsidR="00C468D3" w:rsidRDefault="00C468D3" w:rsidP="003F10D5">
      <w:pPr>
        <w:rPr>
          <w:sz w:val="32"/>
          <w:szCs w:val="32"/>
        </w:rPr>
      </w:pPr>
    </w:p>
    <w:p w:rsidR="003F10D5" w:rsidRPr="00CE4247" w:rsidRDefault="003F10D5" w:rsidP="003F10D5">
      <w:pPr>
        <w:rPr>
          <w:sz w:val="32"/>
          <w:szCs w:val="32"/>
        </w:rPr>
      </w:pPr>
      <w:r w:rsidRPr="00CE4247">
        <w:rPr>
          <w:sz w:val="32"/>
          <w:szCs w:val="32"/>
        </w:rPr>
        <w:t>Bildhinweise</w:t>
      </w:r>
    </w:p>
    <w:p w:rsidR="003525C6" w:rsidRPr="00CE4247" w:rsidRDefault="003525C6" w:rsidP="003525C6"/>
    <w:p w:rsidR="00BA0811" w:rsidRDefault="009C2A33" w:rsidP="003525C6">
      <w:pPr>
        <w:rPr>
          <w:i/>
          <w:noProof/>
          <w:lang w:eastAsia="de-DE"/>
        </w:rPr>
      </w:pPr>
      <w:r>
        <w:rPr>
          <w:noProof/>
        </w:rPr>
        <w:drawing>
          <wp:inline distT="0" distB="0" distL="0" distR="0" wp14:anchorId="7771E7EA" wp14:editId="1A05288F">
            <wp:extent cx="1743917" cy="1440000"/>
            <wp:effectExtent l="0" t="0" r="8890" b="825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743917" cy="1440000"/>
                    </a:xfrm>
                    <a:prstGeom prst="rect">
                      <a:avLst/>
                    </a:prstGeom>
                  </pic:spPr>
                </pic:pic>
              </a:graphicData>
            </a:graphic>
          </wp:inline>
        </w:drawing>
      </w:r>
    </w:p>
    <w:p w:rsidR="003525C6" w:rsidRPr="00CE4247" w:rsidRDefault="00BA0811" w:rsidP="003525C6">
      <w:pPr>
        <w:rPr>
          <w:i/>
          <w:noProof/>
          <w:lang w:eastAsia="de-DE"/>
        </w:rPr>
      </w:pPr>
      <w:r>
        <w:rPr>
          <w:i/>
          <w:noProof/>
          <w:lang w:eastAsia="de-DE"/>
        </w:rPr>
        <w:t>IO-Link by Murrelektronik</w:t>
      </w:r>
    </w:p>
    <w:p w:rsidR="003F10D5" w:rsidRPr="00CE4247" w:rsidRDefault="003F10D5" w:rsidP="003525C6">
      <w:pPr>
        <w:rPr>
          <w:i/>
          <w:noProof/>
          <w:lang w:eastAsia="de-DE"/>
        </w:rPr>
      </w:pPr>
    </w:p>
    <w:sectPr w:rsidR="003F10D5" w:rsidRPr="00CE424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C029C"/>
    <w:multiLevelType w:val="hybridMultilevel"/>
    <w:tmpl w:val="A6D6C8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A1A13AE"/>
    <w:multiLevelType w:val="hybridMultilevel"/>
    <w:tmpl w:val="46F0FC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DB1"/>
    <w:rsid w:val="00023EFE"/>
    <w:rsid w:val="00044CB3"/>
    <w:rsid w:val="000C6E5E"/>
    <w:rsid w:val="000D63E4"/>
    <w:rsid w:val="00107275"/>
    <w:rsid w:val="001C6C25"/>
    <w:rsid w:val="002C02D2"/>
    <w:rsid w:val="003525C6"/>
    <w:rsid w:val="00382BBD"/>
    <w:rsid w:val="003F10D5"/>
    <w:rsid w:val="004164F0"/>
    <w:rsid w:val="00440CA4"/>
    <w:rsid w:val="00552D3C"/>
    <w:rsid w:val="00555DB1"/>
    <w:rsid w:val="005E1908"/>
    <w:rsid w:val="0067500F"/>
    <w:rsid w:val="0069273A"/>
    <w:rsid w:val="00702CA4"/>
    <w:rsid w:val="00825ED8"/>
    <w:rsid w:val="00837216"/>
    <w:rsid w:val="008865EC"/>
    <w:rsid w:val="00946C16"/>
    <w:rsid w:val="009A7A02"/>
    <w:rsid w:val="009C2A33"/>
    <w:rsid w:val="009E0A32"/>
    <w:rsid w:val="009F134D"/>
    <w:rsid w:val="00A24423"/>
    <w:rsid w:val="00A8510A"/>
    <w:rsid w:val="00A910D8"/>
    <w:rsid w:val="00AB6499"/>
    <w:rsid w:val="00AF4813"/>
    <w:rsid w:val="00B15942"/>
    <w:rsid w:val="00BA0811"/>
    <w:rsid w:val="00C468D3"/>
    <w:rsid w:val="00CE4247"/>
    <w:rsid w:val="00D7621A"/>
    <w:rsid w:val="00E51CAF"/>
    <w:rsid w:val="00E55857"/>
    <w:rsid w:val="00EC3E5D"/>
    <w:rsid w:val="00F713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2B34E"/>
  <w15:chartTrackingRefBased/>
  <w15:docId w15:val="{FBBEC53F-16C9-4D74-B21A-95ACA7AC3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EC3E5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C3E5D"/>
    <w:rPr>
      <w:rFonts w:ascii="Segoe UI" w:hAnsi="Segoe UI" w:cs="Segoe UI"/>
      <w:sz w:val="18"/>
      <w:szCs w:val="18"/>
    </w:rPr>
  </w:style>
  <w:style w:type="paragraph" w:styleId="Listenabsatz">
    <w:name w:val="List Paragraph"/>
    <w:basedOn w:val="Standard"/>
    <w:uiPriority w:val="34"/>
    <w:qFormat/>
    <w:rsid w:val="00044CB3"/>
    <w:pPr>
      <w:ind w:left="720"/>
      <w:contextualSpacing/>
    </w:pPr>
  </w:style>
  <w:style w:type="character" w:styleId="Hyperlink">
    <w:name w:val="Hyperlink"/>
    <w:basedOn w:val="Absatz-Standardschriftart"/>
    <w:uiPriority w:val="99"/>
    <w:unhideWhenUsed/>
    <w:rsid w:val="00C468D3"/>
    <w:rPr>
      <w:color w:val="0563C1" w:themeColor="hyperlink"/>
      <w:u w:val="single"/>
    </w:rPr>
  </w:style>
  <w:style w:type="character" w:styleId="NichtaufgelsteErwhnung">
    <w:name w:val="Unresolved Mention"/>
    <w:basedOn w:val="Absatz-Standardschriftart"/>
    <w:uiPriority w:val="99"/>
    <w:semiHidden/>
    <w:unhideWhenUsed/>
    <w:rsid w:val="00A851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1987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urrelektronik.com/de/" TargetMode="External"/><Relationship Id="rId3" Type="http://schemas.openxmlformats.org/officeDocument/2006/relationships/styles" Target="styles.xml"/><Relationship Id="rId7" Type="http://schemas.openxmlformats.org/officeDocument/2006/relationships/hyperlink" Target="http://www.murrelektronik.com/de/highlights/io-link"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murrelektronik.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AAB437-2129-4991-A75D-FA4985F7C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851</Words>
  <Characters>5364</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Hornauer, Alexander</dc:creator>
  <cp:keywords/>
  <dc:description/>
  <cp:lastModifiedBy>Regorsek, MacKenzie (OPP)</cp:lastModifiedBy>
  <cp:revision>9</cp:revision>
  <cp:lastPrinted>2018-02-06T14:55:00Z</cp:lastPrinted>
  <dcterms:created xsi:type="dcterms:W3CDTF">2019-07-25T10:09:00Z</dcterms:created>
  <dcterms:modified xsi:type="dcterms:W3CDTF">2019-08-15T11:42:00Z</dcterms:modified>
</cp:coreProperties>
</file>